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CF" w:rsidRPr="00556A4F" w:rsidRDefault="00C855DA" w:rsidP="00DA21CF">
      <w:pPr>
        <w:pStyle w:val="Header"/>
        <w:rPr>
          <w:rFonts w:ascii="Calibri" w:hAnsi="Calibri"/>
          <w:b/>
          <w:bCs/>
          <w:sz w:val="18"/>
          <w:szCs w:val="18"/>
          <w:lang w:val="hr-HR"/>
        </w:rPr>
      </w:pPr>
      <w:r w:rsidRPr="00C855DA">
        <w:rPr>
          <w:rFonts w:ascii="Calibri" w:hAnsi="Calibri" w:cs="Arial"/>
        </w:rPr>
        <w:drawing>
          <wp:anchor distT="0" distB="0" distL="114300" distR="114300" simplePos="0" relativeHeight="251660288" behindDoc="0" locked="0" layoutInCell="1" allowOverlap="1" wp14:anchorId="72BB1494" wp14:editId="0E115772">
            <wp:simplePos x="0" y="0"/>
            <wp:positionH relativeFrom="column">
              <wp:posOffset>4663971</wp:posOffset>
            </wp:positionH>
            <wp:positionV relativeFrom="paragraph">
              <wp:posOffset>9526</wp:posOffset>
            </wp:positionV>
            <wp:extent cx="1160249" cy="114300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531" cy="11491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CF" w:rsidRPr="00556A4F">
        <w:rPr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412A2AE0" wp14:editId="09BBA2CD">
            <wp:simplePos x="0" y="0"/>
            <wp:positionH relativeFrom="column">
              <wp:posOffset>-34290</wp:posOffset>
            </wp:positionH>
            <wp:positionV relativeFrom="paragraph">
              <wp:posOffset>13335</wp:posOffset>
            </wp:positionV>
            <wp:extent cx="937895" cy="1127760"/>
            <wp:effectExtent l="0" t="0" r="0" b="0"/>
            <wp:wrapSquare wrapText="bothSides"/>
            <wp:docPr id="1" name="Picture 1" descr="step znak ta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step znak tamar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CF" w:rsidRPr="00556A4F">
        <w:rPr>
          <w:rFonts w:ascii="Calibri" w:hAnsi="Calibri"/>
          <w:b/>
          <w:bCs/>
          <w:sz w:val="18"/>
          <w:szCs w:val="18"/>
          <w:lang w:val="hr-HR"/>
        </w:rPr>
        <w:t>UDRUŽENJE "CENTAR ZA OBRAZOVNE INICIJATIVE STEP BY STEP"</w:t>
      </w:r>
    </w:p>
    <w:p w:rsidR="00DA21CF" w:rsidRPr="00556A4F" w:rsidRDefault="00DA21CF" w:rsidP="00DA21CF">
      <w:pPr>
        <w:pStyle w:val="Header"/>
        <w:spacing w:after="60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>Kralja Tvrtka br. 1/I, 71 000 Sarajevo, Bosna i Hercegovina</w:t>
      </w:r>
    </w:p>
    <w:p w:rsidR="00DA21CF" w:rsidRPr="00556A4F" w:rsidRDefault="00DA21CF" w:rsidP="00DA21CF">
      <w:pPr>
        <w:pStyle w:val="Header"/>
        <w:spacing w:after="60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>tel/fax: +387 (033) 667 673, 267 990</w:t>
      </w:r>
    </w:p>
    <w:p w:rsidR="00DA21CF" w:rsidRDefault="00DA21CF" w:rsidP="00DA21CF">
      <w:pPr>
        <w:pStyle w:val="Header"/>
        <w:spacing w:after="60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 xml:space="preserve">e-mail: </w:t>
      </w:r>
      <w:hyperlink r:id="rId7" w:history="1">
        <w:r w:rsidRPr="00962888">
          <w:rPr>
            <w:rStyle w:val="Hyperlink"/>
            <w:rFonts w:ascii="Calibri" w:hAnsi="Calibri"/>
            <w:sz w:val="18"/>
            <w:szCs w:val="18"/>
            <w:lang w:val="hr-HR"/>
          </w:rPr>
          <w:t>radmila@coi-stepbystep.ba</w:t>
        </w:r>
      </w:hyperlink>
      <w:r w:rsidRPr="00962888">
        <w:rPr>
          <w:rFonts w:ascii="Calibri" w:hAnsi="Calibri"/>
          <w:sz w:val="18"/>
          <w:szCs w:val="18"/>
          <w:lang w:val="hr-HR"/>
        </w:rPr>
        <w:t>,</w:t>
      </w:r>
      <w:r w:rsidRPr="00556A4F">
        <w:rPr>
          <w:rFonts w:ascii="Calibri" w:hAnsi="Calibri"/>
          <w:b/>
          <w:sz w:val="18"/>
          <w:szCs w:val="18"/>
          <w:lang w:val="hr-HR"/>
        </w:rPr>
        <w:t xml:space="preserve"> web: </w:t>
      </w:r>
      <w:hyperlink r:id="rId8" w:history="1">
        <w:r w:rsidRPr="00962888">
          <w:rPr>
            <w:rStyle w:val="Hyperlink"/>
            <w:rFonts w:ascii="Calibri" w:hAnsi="Calibri"/>
            <w:sz w:val="18"/>
            <w:szCs w:val="18"/>
            <w:lang w:val="hr-HR"/>
          </w:rPr>
          <w:t>www.sbs.ba</w:t>
        </w:r>
      </w:hyperlink>
    </w:p>
    <w:p w:rsidR="00DA21CF" w:rsidRPr="00556A4F" w:rsidRDefault="00DA21CF" w:rsidP="00DA21CF">
      <w:pPr>
        <w:pStyle w:val="Header"/>
        <w:spacing w:after="60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 xml:space="preserve">identifikacijski broj: </w:t>
      </w:r>
      <w:r w:rsidRPr="00556A4F">
        <w:rPr>
          <w:rFonts w:ascii="Calibri" w:hAnsi="Calibri"/>
          <w:b/>
          <w:spacing w:val="20"/>
          <w:sz w:val="18"/>
          <w:szCs w:val="18"/>
          <w:lang w:val="hr-HR"/>
        </w:rPr>
        <w:t>420039787000</w:t>
      </w:r>
      <w:r w:rsidRPr="00556A4F">
        <w:rPr>
          <w:rFonts w:ascii="Calibri" w:hAnsi="Calibri"/>
          <w:b/>
          <w:sz w:val="18"/>
          <w:szCs w:val="18"/>
          <w:lang w:val="hr-HR"/>
        </w:rPr>
        <w:t>0</w:t>
      </w:r>
    </w:p>
    <w:p w:rsidR="00DA21CF" w:rsidRPr="00556A4F" w:rsidRDefault="00DA21CF" w:rsidP="00DA21CF">
      <w:pPr>
        <w:pStyle w:val="Header"/>
        <w:spacing w:after="60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 xml:space="preserve">porezni broj: </w:t>
      </w:r>
      <w:r w:rsidRPr="00556A4F">
        <w:rPr>
          <w:rFonts w:ascii="Calibri" w:hAnsi="Calibri"/>
          <w:b/>
          <w:spacing w:val="20"/>
          <w:sz w:val="18"/>
          <w:szCs w:val="18"/>
          <w:lang w:val="hr-HR"/>
        </w:rPr>
        <w:t>01078403</w:t>
      </w:r>
    </w:p>
    <w:p w:rsidR="00DA21CF" w:rsidRPr="00556A4F" w:rsidRDefault="00DA21CF" w:rsidP="00DA21CF">
      <w:pPr>
        <w:pStyle w:val="Header"/>
        <w:rPr>
          <w:rFonts w:ascii="Calibri" w:hAnsi="Calibri"/>
          <w:b/>
          <w:sz w:val="18"/>
          <w:szCs w:val="18"/>
          <w:lang w:val="hr-HR"/>
        </w:rPr>
      </w:pPr>
      <w:r w:rsidRPr="00556A4F">
        <w:rPr>
          <w:rFonts w:ascii="Calibri" w:hAnsi="Calibri"/>
          <w:b/>
          <w:sz w:val="18"/>
          <w:szCs w:val="18"/>
          <w:lang w:val="hr-HR"/>
        </w:rPr>
        <w:t xml:space="preserve">žr: Raiffeisen bank, Sarajevo </w:t>
      </w:r>
      <w:r w:rsidRPr="00556A4F">
        <w:rPr>
          <w:rFonts w:ascii="Calibri" w:hAnsi="Calibri"/>
          <w:b/>
          <w:spacing w:val="20"/>
          <w:sz w:val="18"/>
          <w:szCs w:val="18"/>
          <w:lang w:val="hr-HR"/>
        </w:rPr>
        <w:t>1610000003140095</w:t>
      </w:r>
    </w:p>
    <w:p w:rsidR="00DA21CF" w:rsidRPr="00556A4F" w:rsidRDefault="00DA21CF" w:rsidP="00DA21CF">
      <w:pPr>
        <w:pBdr>
          <w:bottom w:val="single" w:sz="4" w:space="1" w:color="FF0000"/>
        </w:pBdr>
        <w:ind w:right="28"/>
        <w:rPr>
          <w:rFonts w:ascii="Calibri" w:hAnsi="Calibri" w:cs="Arial"/>
          <w:sz w:val="20"/>
          <w:lang w:val="hr-HR"/>
        </w:rPr>
      </w:pPr>
    </w:p>
    <w:p w:rsidR="00DA21CF" w:rsidRPr="00C9437A" w:rsidRDefault="00DA21CF" w:rsidP="00DA21CF">
      <w:pPr>
        <w:rPr>
          <w:rFonts w:ascii="Calibri" w:hAnsi="Calibri" w:cs="Arial"/>
          <w:lang w:val="hr-HR"/>
        </w:rPr>
      </w:pPr>
      <w:r>
        <w:rPr>
          <w:rFonts w:ascii="Calibri" w:hAnsi="Calibri" w:cs="Arial"/>
          <w:lang w:val="hr-HR"/>
        </w:rPr>
        <w:t xml:space="preserve">Sarajevo, </w:t>
      </w:r>
      <w:r>
        <w:rPr>
          <w:rFonts w:ascii="Calibri" w:hAnsi="Calibri" w:cs="Arial"/>
          <w:lang w:val="hr-HR"/>
        </w:rPr>
        <w:t xml:space="preserve">30.03.2020. </w:t>
      </w:r>
      <w:r>
        <w:rPr>
          <w:rFonts w:ascii="Calibri" w:hAnsi="Calibri" w:cs="Arial"/>
          <w:lang w:val="hr-HR"/>
        </w:rPr>
        <w:t>godine</w:t>
      </w:r>
      <w:r w:rsidR="00C855DA" w:rsidRPr="00C855DA">
        <w:rPr>
          <w:noProof/>
        </w:rPr>
        <w:t xml:space="preserve"> </w:t>
      </w:r>
    </w:p>
    <w:p w:rsidR="00DA21CF" w:rsidRDefault="00DA21CF">
      <w:pPr>
        <w:rPr>
          <w:lang w:val="bs-Latn-BA"/>
        </w:rPr>
      </w:pPr>
    </w:p>
    <w:p w:rsidR="00857298" w:rsidRPr="00AD2741" w:rsidRDefault="00AD2741">
      <w:pPr>
        <w:rPr>
          <w:lang w:val="bs-Latn-BA"/>
        </w:rPr>
      </w:pPr>
      <w:r w:rsidRPr="00AD2741">
        <w:rPr>
          <w:lang w:val="bs-Latn-BA"/>
        </w:rPr>
        <w:t>Poštovani</w:t>
      </w:r>
      <w:r w:rsidR="00DA21CF">
        <w:rPr>
          <w:lang w:val="bs-Latn-BA"/>
        </w:rPr>
        <w:t>,</w:t>
      </w:r>
    </w:p>
    <w:p w:rsidR="00AD2741" w:rsidRDefault="00AD2741" w:rsidP="00123758">
      <w:pPr>
        <w:spacing w:line="276" w:lineRule="auto"/>
        <w:jc w:val="both"/>
        <w:rPr>
          <w:lang w:val="bs-Latn-BA"/>
        </w:rPr>
      </w:pPr>
      <w:r w:rsidRPr="00AD2741">
        <w:rPr>
          <w:lang w:val="bs-Latn-BA"/>
        </w:rPr>
        <w:t xml:space="preserve">Ulazimo u treću sedmicu </w:t>
      </w:r>
      <w:r>
        <w:rPr>
          <w:lang w:val="bs-Latn-BA"/>
        </w:rPr>
        <w:t>od kada se nast</w:t>
      </w:r>
      <w:r w:rsidR="00534B6A">
        <w:rPr>
          <w:lang w:val="bs-Latn-BA"/>
        </w:rPr>
        <w:t xml:space="preserve">avni proces odvija van škola i učionica. </w:t>
      </w:r>
      <w:r>
        <w:rPr>
          <w:lang w:val="bs-Latn-BA"/>
        </w:rPr>
        <w:t>Dvi</w:t>
      </w:r>
      <w:r w:rsidR="004A45F8">
        <w:rPr>
          <w:lang w:val="bs-Latn-BA"/>
        </w:rPr>
        <w:t>je</w:t>
      </w:r>
      <w:r>
        <w:rPr>
          <w:lang w:val="bs-Latn-BA"/>
        </w:rPr>
        <w:t xml:space="preserve"> sedmice</w:t>
      </w:r>
      <w:r w:rsidR="00534B6A">
        <w:rPr>
          <w:lang w:val="bs-Latn-BA"/>
        </w:rPr>
        <w:t xml:space="preserve"> snalaženja i brzog privikavanja na novonastalu situaciju. </w:t>
      </w:r>
      <w:r w:rsidR="004A45F8">
        <w:rPr>
          <w:lang w:val="bs-Latn-BA"/>
        </w:rPr>
        <w:t xml:space="preserve">Situaciju za koju niko nije bio spreman, ni nastavnici, ni djeca ni roditelji. </w:t>
      </w:r>
    </w:p>
    <w:p w:rsidR="00534B6A" w:rsidRDefault="004A45F8" w:rsidP="00123758">
      <w:pPr>
        <w:jc w:val="both"/>
        <w:rPr>
          <w:lang w:val="bs-Latn-BA"/>
        </w:rPr>
      </w:pPr>
      <w:r>
        <w:rPr>
          <w:lang w:val="bs-Latn-BA"/>
        </w:rPr>
        <w:t>Uzajamna pomoć i podrška</w:t>
      </w:r>
      <w:r w:rsidR="00F46093">
        <w:rPr>
          <w:lang w:val="bs-Latn-BA"/>
        </w:rPr>
        <w:t xml:space="preserve"> je nešto što nam je svima potrebno u ovom trenutku. Osjećaj zajedništa, solidarnosti, mnogo uzajamnog učenja i dijeljenja. A najviše od svega, potrebna nam je briga za dobrobit i očuvanje mentalnog i fizičkog zdravlja svakog našeg djeteta. </w:t>
      </w:r>
    </w:p>
    <w:p w:rsidR="009D0212" w:rsidRDefault="009D0212" w:rsidP="00123758">
      <w:pPr>
        <w:jc w:val="both"/>
        <w:rPr>
          <w:lang w:val="bs-Latn-BA"/>
        </w:rPr>
      </w:pPr>
      <w:r>
        <w:rPr>
          <w:lang w:val="bs-Latn-BA"/>
        </w:rPr>
        <w:t>Prateći dosadašnju organizaciju i način odvijanja nastavnog procesa online, može se vidjeti mnoštvo različitih pristupa i načina rješavanja novonastalih problema i izazova. Jedan broj n</w:t>
      </w:r>
      <w:r w:rsidR="00123758">
        <w:rPr>
          <w:lang w:val="bs-Latn-BA"/>
        </w:rPr>
        <w:t>astavnika se snalazi jako dobro</w:t>
      </w:r>
      <w:r>
        <w:rPr>
          <w:lang w:val="bs-Latn-BA"/>
        </w:rPr>
        <w:t xml:space="preserve"> jer su već imali značajnijeg iskustva u ovakvom vidu nastave, neki brzo uče i hvataju korak, dok se jedan broj gubi u procesu i želji da svoj posao obavi na najbolji način. </w:t>
      </w:r>
    </w:p>
    <w:p w:rsidR="00534B6A" w:rsidRDefault="009D0212" w:rsidP="00123758">
      <w:pPr>
        <w:jc w:val="both"/>
        <w:rPr>
          <w:lang w:val="bs-Latn-BA"/>
        </w:rPr>
      </w:pPr>
      <w:r>
        <w:rPr>
          <w:lang w:val="bs-Latn-BA"/>
        </w:rPr>
        <w:t xml:space="preserve">Jednaka je situacija sa djecom i roditeljima, i svi smo svjesni da se neki od njih teško nose sa pritiskom, strahom i, ponekad, prevelikim očekivanjima. </w:t>
      </w:r>
    </w:p>
    <w:p w:rsidR="00123758" w:rsidRDefault="00123758" w:rsidP="00123758">
      <w:pPr>
        <w:jc w:val="both"/>
        <w:rPr>
          <w:lang w:val="bs-Latn-BA"/>
        </w:rPr>
      </w:pPr>
      <w:r>
        <w:rPr>
          <w:lang w:val="bs-Latn-BA"/>
        </w:rPr>
        <w:t>U želji da damo svoj doprinos novonastaloj situaciji, želimo ukazati na nekoliko problema koje su sa nama podijelili nastavnici i roditelji</w:t>
      </w:r>
      <w:r w:rsidR="002A6256">
        <w:rPr>
          <w:lang w:val="bs-Latn-BA"/>
        </w:rPr>
        <w:t>. Iako to nije slučaj sa svim nastavnicima, važno je na njih ukazati, kako bi se pravovremeno reagovalo</w:t>
      </w:r>
      <w:r>
        <w:rPr>
          <w:lang w:val="bs-Latn-BA"/>
        </w:rPr>
        <w:t>:</w:t>
      </w:r>
    </w:p>
    <w:p w:rsidR="002A6256" w:rsidRDefault="002A6256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2A6256">
        <w:rPr>
          <w:lang w:val="bs-Latn-BA"/>
        </w:rPr>
        <w:t>Online n</w:t>
      </w:r>
      <w:r w:rsidR="00123758" w:rsidRPr="002A6256">
        <w:rPr>
          <w:lang w:val="bs-Latn-BA"/>
        </w:rPr>
        <w:t xml:space="preserve">astava se odvija na isti način i prema istom </w:t>
      </w:r>
      <w:r w:rsidRPr="002A6256">
        <w:rPr>
          <w:lang w:val="bs-Latn-BA"/>
        </w:rPr>
        <w:t xml:space="preserve">vremenskom </w:t>
      </w:r>
      <w:r w:rsidR="00123758" w:rsidRPr="002A6256">
        <w:rPr>
          <w:lang w:val="bs-Latn-BA"/>
        </w:rPr>
        <w:t xml:space="preserve">rasporedu kao i u redovnom </w:t>
      </w:r>
      <w:r w:rsidRPr="002A6256">
        <w:rPr>
          <w:lang w:val="bs-Latn-BA"/>
        </w:rPr>
        <w:t xml:space="preserve">nastavnim </w:t>
      </w:r>
      <w:r w:rsidR="00123758" w:rsidRPr="002A6256">
        <w:rPr>
          <w:lang w:val="bs-Latn-BA"/>
        </w:rPr>
        <w:t xml:space="preserve">procesu. </w:t>
      </w:r>
      <w:r>
        <w:rPr>
          <w:lang w:val="bs-Latn-BA"/>
        </w:rPr>
        <w:t>Dinamika rada je prebrza i za djecu i za nastavnike, zahtijeva tehnologiju i internet konekciju koju mnogi nemaju, te pažnju koja je, u stresnim situacijama, umanjena.</w:t>
      </w:r>
    </w:p>
    <w:p w:rsidR="002A6256" w:rsidRDefault="002A6256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 w:rsidRPr="002A6256">
        <w:rPr>
          <w:lang w:val="bs-Latn-BA"/>
        </w:rPr>
        <w:t>Od djece se zaht</w:t>
      </w:r>
      <w:r w:rsidR="003D70C4">
        <w:rPr>
          <w:lang w:val="bs-Latn-BA"/>
        </w:rPr>
        <w:t>i</w:t>
      </w:r>
      <w:r w:rsidRPr="002A6256">
        <w:rPr>
          <w:lang w:val="bs-Latn-BA"/>
        </w:rPr>
        <w:t>jeva da prepisuju</w:t>
      </w:r>
      <w:r>
        <w:rPr>
          <w:lang w:val="bs-Latn-BA"/>
        </w:rPr>
        <w:t xml:space="preserve"> tekstove</w:t>
      </w:r>
      <w:r w:rsidRPr="002A6256">
        <w:rPr>
          <w:lang w:val="bs-Latn-BA"/>
        </w:rPr>
        <w:t xml:space="preserve"> i rade </w:t>
      </w:r>
      <w:r w:rsidR="003D70C4">
        <w:rPr>
          <w:lang w:val="bs-Latn-BA"/>
        </w:rPr>
        <w:t xml:space="preserve">svakodnevno </w:t>
      </w:r>
      <w:r w:rsidRPr="002A6256">
        <w:rPr>
          <w:lang w:val="bs-Latn-BA"/>
        </w:rPr>
        <w:t>obimne domaće zadatke</w:t>
      </w:r>
      <w:r>
        <w:rPr>
          <w:lang w:val="bs-Latn-BA"/>
        </w:rPr>
        <w:t xml:space="preserve">. Vrijeme provedeno u učenju se značajno povećalo, i </w:t>
      </w:r>
      <w:r w:rsidR="000E014A">
        <w:rPr>
          <w:lang w:val="bs-Latn-BA"/>
        </w:rPr>
        <w:t xml:space="preserve">nerijetko </w:t>
      </w:r>
      <w:r>
        <w:rPr>
          <w:lang w:val="bs-Latn-BA"/>
        </w:rPr>
        <w:t xml:space="preserve">nadizali razvojne sposobnosti i </w:t>
      </w:r>
      <w:r w:rsidR="003D70C4">
        <w:rPr>
          <w:lang w:val="bs-Latn-BA"/>
        </w:rPr>
        <w:t xml:space="preserve">druge </w:t>
      </w:r>
      <w:r>
        <w:rPr>
          <w:lang w:val="bs-Latn-BA"/>
        </w:rPr>
        <w:t xml:space="preserve">mogućnosti </w:t>
      </w:r>
      <w:r w:rsidR="003D70C4">
        <w:rPr>
          <w:lang w:val="bs-Latn-BA"/>
        </w:rPr>
        <w:t>velikog</w:t>
      </w:r>
      <w:r>
        <w:rPr>
          <w:lang w:val="bs-Latn-BA"/>
        </w:rPr>
        <w:t xml:space="preserve"> broja djece.</w:t>
      </w:r>
    </w:p>
    <w:p w:rsidR="002A6256" w:rsidRDefault="002A6256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Zadaća se zahtijeva do određenog vremena tokom dana, bez obzira na količinu opterećenosti djece i</w:t>
      </w:r>
      <w:r w:rsidR="00766A05">
        <w:rPr>
          <w:lang w:val="bs-Latn-BA"/>
        </w:rPr>
        <w:t xml:space="preserve"> dostupnost tehnologije</w:t>
      </w:r>
      <w:r>
        <w:rPr>
          <w:lang w:val="bs-Latn-BA"/>
        </w:rPr>
        <w:t>.</w:t>
      </w:r>
    </w:p>
    <w:p w:rsidR="002A6256" w:rsidRDefault="002A6256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Djeca rade testove i radove za ocjenjivanje</w:t>
      </w:r>
      <w:r w:rsidR="003D70C4">
        <w:rPr>
          <w:lang w:val="bs-Latn-BA"/>
        </w:rPr>
        <w:t xml:space="preserve"> na način koji je dodatno stresan i ne odražava nužno kompetencije djece.</w:t>
      </w:r>
    </w:p>
    <w:p w:rsidR="003D70C4" w:rsidRDefault="003D70C4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I dalje se insistira na prelaženju svih zadatih sadržaja, a zanemaruju se ishodi za djecu, i razvoj </w:t>
      </w:r>
      <w:r w:rsidR="00766A05">
        <w:rPr>
          <w:lang w:val="bs-Latn-BA"/>
        </w:rPr>
        <w:t xml:space="preserve">ključnik </w:t>
      </w:r>
      <w:r>
        <w:rPr>
          <w:lang w:val="bs-Latn-BA"/>
        </w:rPr>
        <w:t>kompetencija i funkcionalne pismenosti.</w:t>
      </w:r>
    </w:p>
    <w:p w:rsidR="00766A05" w:rsidRDefault="00766A05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Insistira se na „najvažnijim“ predmetima u vrijeme kada je djeci potrebna kreativnost, muzika, kretanje, ples...</w:t>
      </w:r>
    </w:p>
    <w:p w:rsidR="00240410" w:rsidRDefault="00240410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lastRenderedPageBreak/>
        <w:t>Djeca i roditelji djece sa poteš</w:t>
      </w:r>
      <w:r w:rsidR="00DA21CF">
        <w:rPr>
          <w:lang w:val="bs-Latn-BA"/>
        </w:rPr>
        <w:t xml:space="preserve">koćama ne osjećaju se dovoljno </w:t>
      </w:r>
      <w:r>
        <w:rPr>
          <w:lang w:val="bs-Latn-BA"/>
        </w:rPr>
        <w:t>podržani</w:t>
      </w:r>
      <w:r w:rsidR="00DA21CF">
        <w:rPr>
          <w:lang w:val="bs-Latn-BA"/>
        </w:rPr>
        <w:t>.</w:t>
      </w:r>
    </w:p>
    <w:p w:rsidR="003D70C4" w:rsidRDefault="003D70C4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Ne radi se dovoljno na brizi o mentalnom zdravlju djece, pomamaganju u suočavanju sa njihovim brigama i strahovima. </w:t>
      </w:r>
    </w:p>
    <w:p w:rsidR="003D70C4" w:rsidRDefault="003D70C4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Ne omogućava se komunikacija među djecom, mada im je kontakt sa vršnjacima od velike važnosti.</w:t>
      </w:r>
    </w:p>
    <w:p w:rsidR="00766A05" w:rsidRDefault="00766A05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Roditelji ne znaju koji je najbolji način da pomognu djeci, i od njih se očekuje previše angažmana svakodnevno, mada neki rade ili imaju mnoštvo drugih obaveza.</w:t>
      </w:r>
    </w:p>
    <w:p w:rsidR="003D70C4" w:rsidRDefault="003D70C4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 xml:space="preserve">Nastavnici </w:t>
      </w:r>
      <w:r w:rsidR="00BA25FD">
        <w:rPr>
          <w:lang w:val="bs-Latn-BA"/>
        </w:rPr>
        <w:t>osjećaju nesigurnost vezanu</w:t>
      </w:r>
      <w:r>
        <w:rPr>
          <w:lang w:val="bs-Latn-BA"/>
        </w:rPr>
        <w:t xml:space="preserve"> za očekivanja od njih, način praćenja i ocjenjivanja, način vođenja dokum</w:t>
      </w:r>
      <w:r w:rsidR="00BA25FD">
        <w:rPr>
          <w:lang w:val="bs-Latn-BA"/>
        </w:rPr>
        <w:t>en</w:t>
      </w:r>
      <w:r>
        <w:rPr>
          <w:lang w:val="bs-Latn-BA"/>
        </w:rPr>
        <w:t>tacije i način na koji će se okončati školska</w:t>
      </w:r>
      <w:r w:rsidR="000E014A">
        <w:rPr>
          <w:lang w:val="bs-Latn-BA"/>
        </w:rPr>
        <w:t xml:space="preserve"> godina</w:t>
      </w:r>
      <w:r>
        <w:rPr>
          <w:lang w:val="bs-Latn-BA"/>
        </w:rPr>
        <w:t>.</w:t>
      </w:r>
    </w:p>
    <w:p w:rsidR="003D70C4" w:rsidRDefault="003D70C4" w:rsidP="00EA7AC8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Ne</w:t>
      </w:r>
      <w:r w:rsidR="00BA25FD">
        <w:rPr>
          <w:lang w:val="bs-Latn-BA"/>
        </w:rPr>
        <w:t>dostaje</w:t>
      </w:r>
      <w:r>
        <w:rPr>
          <w:lang w:val="bs-Latn-BA"/>
        </w:rPr>
        <w:t xml:space="preserve"> organizovan način prikupljanja i razmjene izrađenih resursa, pa se nastavnici sami snalaze.</w:t>
      </w:r>
    </w:p>
    <w:p w:rsidR="00766A05" w:rsidRDefault="00766A05" w:rsidP="00766A05">
      <w:pPr>
        <w:pStyle w:val="ListParagraph"/>
        <w:numPr>
          <w:ilvl w:val="0"/>
          <w:numId w:val="2"/>
        </w:numPr>
        <w:jc w:val="both"/>
        <w:rPr>
          <w:lang w:val="bs-Latn-BA"/>
        </w:rPr>
      </w:pPr>
      <w:r>
        <w:rPr>
          <w:lang w:val="bs-Latn-BA"/>
        </w:rPr>
        <w:t>Od nastavnika se traži da koriste određene platforme, mada se snalaze bolje na nekim drugim.</w:t>
      </w:r>
      <w:r w:rsidR="00BA25FD">
        <w:rPr>
          <w:lang w:val="bs-Latn-BA"/>
        </w:rPr>
        <w:t>..</w:t>
      </w:r>
    </w:p>
    <w:p w:rsidR="00766A05" w:rsidRDefault="00766A05" w:rsidP="00766A05">
      <w:pPr>
        <w:jc w:val="both"/>
        <w:rPr>
          <w:lang w:val="bs-Latn-BA"/>
        </w:rPr>
      </w:pPr>
      <w:r>
        <w:rPr>
          <w:lang w:val="bs-Latn-BA"/>
        </w:rPr>
        <w:t>Ovo su samo neke od poteškoća sa kojima se suočavaju i nastavnici i djeca i sami roditelji. Kako bismo na najbolji način prevazišli ovu situaciju, želimo ponuditi stručnu pomoć i podršku, i staviti na raspolaganje različite ljudske i profesionalne resurse, kanale komunikacije i mreže nastavnika i stručnjaka širom BiH</w:t>
      </w:r>
      <w:r w:rsidR="001B3343">
        <w:rPr>
          <w:lang w:val="bs-Latn-BA"/>
        </w:rPr>
        <w:t xml:space="preserve"> i regiona</w:t>
      </w:r>
      <w:r>
        <w:rPr>
          <w:lang w:val="bs-Latn-BA"/>
        </w:rPr>
        <w:t xml:space="preserve">. Svi trebamo biti svjesni da se radi o poučavanju u vanrednim uslovima, a ne o klasičnoj online nastavi sa svim svojim zakonitostima, i da je </w:t>
      </w:r>
      <w:r w:rsidR="00BA25FD">
        <w:rPr>
          <w:lang w:val="bs-Latn-BA"/>
        </w:rPr>
        <w:t>pomoć</w:t>
      </w:r>
      <w:r w:rsidR="001B3343">
        <w:rPr>
          <w:lang w:val="bs-Latn-BA"/>
        </w:rPr>
        <w:t>, osjećaj pripadanja i podrška</w:t>
      </w:r>
      <w:r w:rsidR="00BA25FD">
        <w:rPr>
          <w:lang w:val="bs-Latn-BA"/>
        </w:rPr>
        <w:t xml:space="preserve"> svima potrebna</w:t>
      </w:r>
      <w:r>
        <w:rPr>
          <w:lang w:val="bs-Latn-BA"/>
        </w:rPr>
        <w:t xml:space="preserve">. </w:t>
      </w:r>
    </w:p>
    <w:p w:rsidR="00766A05" w:rsidRDefault="00BA25FD" w:rsidP="00766A05">
      <w:pPr>
        <w:jc w:val="both"/>
        <w:rPr>
          <w:lang w:val="bs-Latn-BA"/>
        </w:rPr>
      </w:pPr>
      <w:r>
        <w:rPr>
          <w:lang w:val="bs-Latn-BA"/>
        </w:rPr>
        <w:t>U tom smislu p</w:t>
      </w:r>
      <w:r w:rsidR="00766A05">
        <w:rPr>
          <w:lang w:val="bs-Latn-BA"/>
        </w:rPr>
        <w:t xml:space="preserve">redlažemo da razmotrite i sljedeće </w:t>
      </w:r>
      <w:r>
        <w:rPr>
          <w:lang w:val="bs-Latn-BA"/>
        </w:rPr>
        <w:t>sugestije</w:t>
      </w:r>
      <w:r w:rsidR="00766A05">
        <w:rPr>
          <w:lang w:val="bs-Latn-BA"/>
        </w:rPr>
        <w:t>:</w:t>
      </w:r>
    </w:p>
    <w:p w:rsidR="00BA25FD" w:rsidRDefault="00BA25FD" w:rsidP="00BA25FD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 xml:space="preserve">Mentalno zdravlje i dobrobit djece su na prvom mjestu! To treba biti prioritet u radu i komunikaciji nastavnika sa djecom. </w:t>
      </w:r>
    </w:p>
    <w:p w:rsidR="00BA25FD" w:rsidRDefault="00BA25FD" w:rsidP="00BA25FD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 xml:space="preserve">Nastavne sadržaje treba značajno reducirati, ali zadržati očekivanja od djece vezana za ishode. To bi značilo da djeca ne uče stalno novo gradivo, nego da usvajaju i vježbaju svoje kompetencije na različite načine – kroz duže teme, dublje izučavanje jednog </w:t>
      </w:r>
      <w:r w:rsidR="009B3C2E">
        <w:rPr>
          <w:lang w:val="bs-Latn-BA"/>
        </w:rPr>
        <w:t xml:space="preserve">književnog </w:t>
      </w:r>
      <w:r>
        <w:rPr>
          <w:lang w:val="bs-Latn-BA"/>
        </w:rPr>
        <w:t>djela, zadatke za samostalni rad</w:t>
      </w:r>
      <w:r w:rsidR="009B3C2E">
        <w:rPr>
          <w:lang w:val="bs-Latn-BA"/>
        </w:rPr>
        <w:t>, sadržaje koji njih interesuju</w:t>
      </w:r>
      <w:r>
        <w:rPr>
          <w:lang w:val="bs-Latn-BA"/>
        </w:rPr>
        <w:t>...</w:t>
      </w:r>
    </w:p>
    <w:p w:rsidR="00BA25FD" w:rsidRDefault="00BA25FD" w:rsidP="00BA25FD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>Nastavnici i učenici trebaju imati redovan kontakt, ali ne u formi svakodnevne nastave. Zadaci se mogu dati unap</w:t>
      </w:r>
      <w:r w:rsidR="00240410">
        <w:rPr>
          <w:lang w:val="bs-Latn-BA"/>
        </w:rPr>
        <w:t>r</w:t>
      </w:r>
      <w:r>
        <w:rPr>
          <w:lang w:val="bs-Latn-BA"/>
        </w:rPr>
        <w:t xml:space="preserve">ijed pa zakazati diskusija na nakoj </w:t>
      </w:r>
      <w:r w:rsidR="009B3C2E">
        <w:rPr>
          <w:lang w:val="bs-Latn-BA"/>
        </w:rPr>
        <w:t xml:space="preserve">od </w:t>
      </w:r>
      <w:r>
        <w:rPr>
          <w:lang w:val="bs-Latn-BA"/>
        </w:rPr>
        <w:t>platformi, provjeriti razumijevanje učenika, raditi samo sa manjom grupo</w:t>
      </w:r>
      <w:r w:rsidR="009B3C2E">
        <w:rPr>
          <w:lang w:val="bs-Latn-BA"/>
        </w:rPr>
        <w:t>m onih kojima je pomoć potrebna, postavljati dodatnu pouku vezanu za najčešće greške koje djeca prave i sl.</w:t>
      </w:r>
    </w:p>
    <w:p w:rsidR="009B3C2E" w:rsidRDefault="009B3C2E" w:rsidP="00BA25FD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>U ukupno vrijeme opterećenosti djece treba uračunati i nastavu i samostalni rad, i ono mora biti prilagođeno uzrastu i datim okolnostima.</w:t>
      </w:r>
    </w:p>
    <w:p w:rsidR="00DA21CF" w:rsidRDefault="009B3C2E" w:rsidP="00DA21CF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>Davati djeci sedmične planove uz pismo za roditelje – to će im dati osjećaj kontrole i jasnoću očekivanja. Zadaće takođe mogu biti na sedmičnom nivou sa rokovima. Predmetni nastavnici trebaju usaglasiti planove za jedan razred, i što više povezivati teme i</w:t>
      </w:r>
      <w:r w:rsidR="000E014A">
        <w:rPr>
          <w:lang w:val="bs-Latn-BA"/>
        </w:rPr>
        <w:t xml:space="preserve"> usaglašavati</w:t>
      </w:r>
      <w:r>
        <w:rPr>
          <w:lang w:val="bs-Latn-BA"/>
        </w:rPr>
        <w:t xml:space="preserve"> stepen dnevne opterećenosti učenika.</w:t>
      </w:r>
      <w:r w:rsidR="00DA21CF">
        <w:rPr>
          <w:lang w:val="bs-Latn-BA"/>
        </w:rPr>
        <w:t xml:space="preserve"> </w:t>
      </w:r>
    </w:p>
    <w:p w:rsidR="009B3C2E" w:rsidRDefault="00DA21CF" w:rsidP="00DA21CF">
      <w:pPr>
        <w:pStyle w:val="ListParagraph"/>
        <w:jc w:val="both"/>
        <w:rPr>
          <w:lang w:val="bs-Latn-BA"/>
        </w:rPr>
      </w:pPr>
      <w:r>
        <w:rPr>
          <w:lang w:val="bs-Latn-BA"/>
        </w:rPr>
        <w:t xml:space="preserve">Evo primjera: </w:t>
      </w:r>
      <w:hyperlink r:id="rId9" w:history="1">
        <w:r w:rsidRPr="00EF6BC4">
          <w:rPr>
            <w:rStyle w:val="Hyperlink"/>
            <w:lang w:val="bs-Latn-BA"/>
          </w:rPr>
          <w:t>https://inskola.com</w:t>
        </w:r>
        <w:r w:rsidRPr="00EF6BC4">
          <w:rPr>
            <w:rStyle w:val="Hyperlink"/>
            <w:lang w:val="bs-Latn-BA"/>
          </w:rPr>
          <w:t>/</w:t>
        </w:r>
        <w:r w:rsidRPr="00EF6BC4">
          <w:rPr>
            <w:rStyle w:val="Hyperlink"/>
            <w:lang w:val="bs-Latn-BA"/>
          </w:rPr>
          <w:t>wp-content/uploads/2020/03/Sedmicno-planiranje-i-teme-final.pdf?fbclid=IwAR2UQ1GMQ2hirHcZdE1NxRnISqjmvp6sHr4_h_i8vm4kKKogrHOEGtrYpBo</w:t>
        </w:r>
      </w:hyperlink>
    </w:p>
    <w:p w:rsidR="009B3C2E" w:rsidRDefault="009B3C2E" w:rsidP="00BA25FD">
      <w:pPr>
        <w:pStyle w:val="ListParagraph"/>
        <w:numPr>
          <w:ilvl w:val="0"/>
          <w:numId w:val="3"/>
        </w:numPr>
        <w:jc w:val="both"/>
        <w:rPr>
          <w:lang w:val="bs-Latn-BA"/>
        </w:rPr>
      </w:pPr>
      <w:r>
        <w:rPr>
          <w:lang w:val="bs-Latn-BA"/>
        </w:rPr>
        <w:t>Umjesto klasičnih testova i ocjenjivanja potrebno je odrediti jasne kriterije uspješnosti, i pomoći učenicima da i sami prate koliko napreduju. Djeci je potrebno davati redovne povratne informacije i sugestije kako b</w:t>
      </w:r>
      <w:r w:rsidR="00DA21CF">
        <w:rPr>
          <w:lang w:val="bs-Latn-BA"/>
        </w:rPr>
        <w:t>i mogli unapređivati svoj rad. Pro</w:t>
      </w:r>
      <w:r>
        <w:rPr>
          <w:lang w:val="bs-Latn-BA"/>
        </w:rPr>
        <w:t>cjene bi se trebale odnositi na stepen dosezanja ishoda u određenim oblastima – potrebno je još raditi (potrebna je dodatna podrška); dosegao/la ishod; samostalno radi i nadilazi standard.</w:t>
      </w:r>
    </w:p>
    <w:p w:rsidR="00C47AC4" w:rsidRDefault="00C47AC4" w:rsidP="00C47AC4">
      <w:pPr>
        <w:pStyle w:val="ListParagraph"/>
        <w:jc w:val="both"/>
        <w:rPr>
          <w:lang w:val="bs-Latn-BA"/>
        </w:rPr>
      </w:pPr>
      <w:bookmarkStart w:id="0" w:name="_GoBack"/>
      <w:bookmarkEnd w:id="0"/>
    </w:p>
    <w:p w:rsidR="00844FAE" w:rsidRDefault="009B3C2E" w:rsidP="009B3C2E">
      <w:pPr>
        <w:ind w:left="360"/>
        <w:jc w:val="both"/>
        <w:rPr>
          <w:lang w:val="bs-Latn-BA"/>
        </w:rPr>
      </w:pPr>
      <w:r>
        <w:rPr>
          <w:lang w:val="bs-Latn-BA"/>
        </w:rPr>
        <w:lastRenderedPageBreak/>
        <w:t xml:space="preserve">Dodatne sugestije i ideje možete pronaći na: </w:t>
      </w:r>
    </w:p>
    <w:p w:rsidR="009B3C2E" w:rsidRDefault="00C47AC4" w:rsidP="009B3C2E">
      <w:pPr>
        <w:ind w:left="360"/>
        <w:jc w:val="both"/>
        <w:rPr>
          <w:lang w:val="bs-Latn-BA"/>
        </w:rPr>
      </w:pPr>
      <w:hyperlink r:id="rId10" w:history="1">
        <w:r w:rsidR="00844FAE" w:rsidRPr="008D1F69">
          <w:rPr>
            <w:rStyle w:val="Hyperlink"/>
            <w:lang w:val="bs-Latn-BA"/>
          </w:rPr>
          <w:t>https://www.facebook.com/coistepbystep/photos/pcb.2973471932676013/2973469952676211/?type=3&amp;theater</w:t>
        </w:r>
      </w:hyperlink>
      <w:r w:rsidR="00844FAE">
        <w:rPr>
          <w:lang w:val="bs-Latn-BA"/>
        </w:rPr>
        <w:t xml:space="preserve"> ili na </w:t>
      </w:r>
      <w:hyperlink r:id="rId11" w:history="1">
        <w:r w:rsidR="00844FAE" w:rsidRPr="008D1F69">
          <w:rPr>
            <w:rStyle w:val="Hyperlink"/>
            <w:lang w:val="bs-Latn-BA"/>
          </w:rPr>
          <w:t>https://www.flipsnack.com/55DBC9EC5A8/metodi-ke-upute-za-nastavu-na-daljinu.html</w:t>
        </w:r>
      </w:hyperlink>
    </w:p>
    <w:p w:rsidR="00AF736C" w:rsidRDefault="00844FAE" w:rsidP="00844FAE">
      <w:pPr>
        <w:ind w:left="360"/>
        <w:jc w:val="both"/>
        <w:rPr>
          <w:lang w:val="bs-Latn-BA"/>
        </w:rPr>
      </w:pPr>
      <w:r>
        <w:rPr>
          <w:lang w:val="bs-Latn-BA"/>
        </w:rPr>
        <w:t xml:space="preserve">U narednom periodu, u koordinaciji COI Step by Step, sami nastavnici i drugi stručnjaci iz obrazovanja i mentalnog zdravlja, izrađivaće različite materijale za rad sa djecom, razmjenjivati resurse i ideje, organizovati webinare, grupe za podršku i dr. </w:t>
      </w:r>
      <w:r w:rsidR="00983688">
        <w:rPr>
          <w:lang w:val="bs-Latn-BA"/>
        </w:rPr>
        <w:t xml:space="preserve">Svi materijali biće dostupni besplatno na platformi za nastavnike </w:t>
      </w:r>
      <w:hyperlink r:id="rId12" w:history="1">
        <w:r w:rsidR="00983688" w:rsidRPr="00EF6BC4">
          <w:rPr>
            <w:rStyle w:val="Hyperlink"/>
            <w:lang w:val="bs-Latn-BA"/>
          </w:rPr>
          <w:t>www.inskola.com</w:t>
        </w:r>
      </w:hyperlink>
      <w:r w:rsidR="00983688">
        <w:rPr>
          <w:lang w:val="bs-Latn-BA"/>
        </w:rPr>
        <w:t xml:space="preserve"> </w:t>
      </w:r>
    </w:p>
    <w:p w:rsidR="000E014A" w:rsidRDefault="00844FAE" w:rsidP="00844FAE">
      <w:pPr>
        <w:ind w:left="360"/>
        <w:jc w:val="both"/>
        <w:rPr>
          <w:lang w:val="bs-Latn-BA"/>
        </w:rPr>
      </w:pPr>
      <w:r>
        <w:rPr>
          <w:lang w:val="bs-Latn-BA"/>
        </w:rPr>
        <w:t xml:space="preserve">Bilo bi nam izuzetno drago da ove resurse </w:t>
      </w:r>
      <w:r w:rsidR="000E014A">
        <w:rPr>
          <w:lang w:val="bs-Latn-BA"/>
        </w:rPr>
        <w:t xml:space="preserve">stavimo na raspolaganje </w:t>
      </w:r>
      <w:r w:rsidR="00811380">
        <w:rPr>
          <w:lang w:val="bs-Latn-BA"/>
        </w:rPr>
        <w:t>i</w:t>
      </w:r>
      <w:r w:rsidR="000E014A">
        <w:rPr>
          <w:lang w:val="bs-Latn-BA"/>
        </w:rPr>
        <w:t xml:space="preserve"> </w:t>
      </w:r>
      <w:r w:rsidR="00AF736C">
        <w:rPr>
          <w:lang w:val="bs-Latn-BA"/>
        </w:rPr>
        <w:t xml:space="preserve">da, </w:t>
      </w:r>
      <w:r w:rsidR="000E014A">
        <w:rPr>
          <w:lang w:val="bs-Latn-BA"/>
        </w:rPr>
        <w:t xml:space="preserve">uz </w:t>
      </w:r>
      <w:r w:rsidR="00811380">
        <w:rPr>
          <w:lang w:val="bs-Latn-BA"/>
        </w:rPr>
        <w:t>koordinaciju</w:t>
      </w:r>
      <w:r w:rsidR="000E014A">
        <w:rPr>
          <w:lang w:val="bs-Latn-BA"/>
        </w:rPr>
        <w:t xml:space="preserve"> ministarstava i pedagoških zavoda, </w:t>
      </w:r>
      <w:r w:rsidR="00AF736C">
        <w:rPr>
          <w:lang w:val="bs-Latn-BA"/>
        </w:rPr>
        <w:t>omogućimo nastavnicima da</w:t>
      </w:r>
      <w:r w:rsidR="000E014A">
        <w:rPr>
          <w:lang w:val="bs-Latn-BA"/>
        </w:rPr>
        <w:t xml:space="preserve"> </w:t>
      </w:r>
      <w:r w:rsidR="00AF736C">
        <w:rPr>
          <w:lang w:val="bs-Latn-BA"/>
        </w:rPr>
        <w:t>dobiju</w:t>
      </w:r>
      <w:r w:rsidR="000E014A">
        <w:rPr>
          <w:lang w:val="bs-Latn-BA"/>
        </w:rPr>
        <w:t xml:space="preserve"> </w:t>
      </w:r>
      <w:r w:rsidR="00AF736C">
        <w:rPr>
          <w:lang w:val="bs-Latn-BA"/>
        </w:rPr>
        <w:t xml:space="preserve">dodatnu </w:t>
      </w:r>
      <w:r w:rsidR="000E014A">
        <w:rPr>
          <w:lang w:val="bs-Latn-BA"/>
        </w:rPr>
        <w:t>podršku i prona</w:t>
      </w:r>
      <w:r w:rsidR="00AF736C">
        <w:rPr>
          <w:lang w:val="bs-Latn-BA"/>
        </w:rPr>
        <w:t>đu</w:t>
      </w:r>
      <w:r w:rsidR="000E014A">
        <w:rPr>
          <w:lang w:val="bs-Latn-BA"/>
        </w:rPr>
        <w:t xml:space="preserve"> ono što im je potrebno. </w:t>
      </w:r>
      <w:r w:rsidR="004E0AFC">
        <w:rPr>
          <w:lang w:val="bs-Latn-BA"/>
        </w:rPr>
        <w:t>O svim aktivnostime ćemo vas pravovremeno obavještavati i putem sedmičnog izdanja vijesti i resursa.</w:t>
      </w:r>
    </w:p>
    <w:p w:rsidR="00534B6A" w:rsidRDefault="000E014A" w:rsidP="000E014A">
      <w:pPr>
        <w:ind w:left="360"/>
        <w:jc w:val="both"/>
        <w:rPr>
          <w:lang w:val="bs-Latn-BA"/>
        </w:rPr>
      </w:pPr>
      <w:r>
        <w:rPr>
          <w:lang w:val="bs-Latn-BA"/>
        </w:rPr>
        <w:t>Otvoreni smo za sve vaše sugestije i ideje.</w:t>
      </w:r>
    </w:p>
    <w:p w:rsidR="00983688" w:rsidRDefault="00FB7B45" w:rsidP="000E014A">
      <w:pPr>
        <w:ind w:left="360"/>
        <w:jc w:val="both"/>
        <w:rPr>
          <w:lang w:val="bs-Latn-BA"/>
        </w:rPr>
      </w:pPr>
      <w:r>
        <w:rPr>
          <w:lang w:val="bs-Latn-BA"/>
        </w:rPr>
        <w:t>Ostanite sigurni i zdravi.</w:t>
      </w:r>
    </w:p>
    <w:p w:rsidR="00983688" w:rsidRDefault="00983688" w:rsidP="000E014A">
      <w:pPr>
        <w:ind w:left="360"/>
        <w:jc w:val="both"/>
        <w:rPr>
          <w:lang w:val="bs-Latn-BA"/>
        </w:rPr>
      </w:pPr>
    </w:p>
    <w:p w:rsidR="000E014A" w:rsidRDefault="00BA144F" w:rsidP="000E014A">
      <w:pPr>
        <w:ind w:left="360"/>
        <w:jc w:val="both"/>
        <w:rPr>
          <w:lang w:val="bs-Latn-BA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161929" wp14:editId="4CD02424">
            <wp:simplePos x="0" y="0"/>
            <wp:positionH relativeFrom="margin">
              <wp:posOffset>200025</wp:posOffset>
            </wp:positionH>
            <wp:positionV relativeFrom="paragraph">
              <wp:posOffset>128905</wp:posOffset>
            </wp:positionV>
            <wp:extent cx="1438275" cy="68961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014A">
        <w:rPr>
          <w:lang w:val="bs-Latn-BA"/>
        </w:rPr>
        <w:t>Srdačni pozdravi</w:t>
      </w:r>
      <w:r w:rsidR="00DA21CF">
        <w:rPr>
          <w:lang w:val="bs-Latn-BA"/>
        </w:rPr>
        <w:t>,</w:t>
      </w:r>
    </w:p>
    <w:p w:rsidR="00BA144F" w:rsidRDefault="00BA144F" w:rsidP="000E014A">
      <w:pPr>
        <w:ind w:left="360"/>
        <w:jc w:val="both"/>
        <w:rPr>
          <w:lang w:val="bs-Latn-BA"/>
        </w:rPr>
      </w:pPr>
    </w:p>
    <w:p w:rsidR="00DA21CF" w:rsidRDefault="004E0AFC" w:rsidP="00DA21CF">
      <w:pPr>
        <w:spacing w:after="0"/>
        <w:ind w:left="360"/>
        <w:jc w:val="both"/>
        <w:rPr>
          <w:lang w:val="bs-Latn-BA"/>
        </w:rPr>
      </w:pPr>
      <w:r>
        <w:rPr>
          <w:lang w:val="bs-Latn-BA"/>
        </w:rPr>
        <w:t>d</w:t>
      </w:r>
      <w:r w:rsidR="00DA21CF">
        <w:rPr>
          <w:lang w:val="bs-Latn-BA"/>
        </w:rPr>
        <w:t>r.</w:t>
      </w:r>
      <w:r>
        <w:rPr>
          <w:lang w:val="bs-Latn-BA"/>
        </w:rPr>
        <w:t>sci.</w:t>
      </w:r>
      <w:r w:rsidR="00DA21CF">
        <w:rPr>
          <w:lang w:val="bs-Latn-BA"/>
        </w:rPr>
        <w:t xml:space="preserve"> Radmila Rangelov Jusović</w:t>
      </w:r>
    </w:p>
    <w:p w:rsidR="00BA144F" w:rsidRPr="00BA144F" w:rsidRDefault="00BA144F" w:rsidP="00BA144F">
      <w:pPr>
        <w:tabs>
          <w:tab w:val="left" w:pos="4639"/>
        </w:tabs>
        <w:spacing w:after="0"/>
        <w:ind w:left="360"/>
        <w:rPr>
          <w:lang w:val="bs-Latn-BA"/>
        </w:rPr>
      </w:pPr>
      <w:r w:rsidRPr="00BA144F">
        <w:rPr>
          <w:lang w:val="bs-Latn-BA"/>
        </w:rPr>
        <w:t>Izvršna direktorica</w:t>
      </w:r>
    </w:p>
    <w:p w:rsidR="00BA144F" w:rsidRPr="00BA144F" w:rsidRDefault="00BA144F" w:rsidP="00BA144F">
      <w:pPr>
        <w:tabs>
          <w:tab w:val="left" w:pos="4639"/>
        </w:tabs>
        <w:spacing w:after="0"/>
        <w:ind w:left="360"/>
        <w:rPr>
          <w:lang w:val="bs-Latn-BA"/>
        </w:rPr>
      </w:pPr>
      <w:r w:rsidRPr="00BA144F">
        <w:rPr>
          <w:lang w:val="bs-Latn-BA"/>
        </w:rPr>
        <w:t>Centar za obrazovne inicijative Step by Step</w:t>
      </w:r>
    </w:p>
    <w:p w:rsidR="00BA144F" w:rsidRDefault="00BA144F" w:rsidP="00DA21CF">
      <w:pPr>
        <w:spacing w:after="0"/>
        <w:ind w:left="360"/>
        <w:jc w:val="both"/>
        <w:rPr>
          <w:lang w:val="bs-Latn-BA"/>
        </w:rPr>
      </w:pPr>
    </w:p>
    <w:sectPr w:rsidR="00BA14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879F9"/>
    <w:multiLevelType w:val="hybridMultilevel"/>
    <w:tmpl w:val="82AC8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C5725"/>
    <w:multiLevelType w:val="hybridMultilevel"/>
    <w:tmpl w:val="C81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02E00"/>
    <w:multiLevelType w:val="hybridMultilevel"/>
    <w:tmpl w:val="DEE6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53005"/>
    <w:multiLevelType w:val="hybridMultilevel"/>
    <w:tmpl w:val="E0E67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41"/>
    <w:rsid w:val="000E014A"/>
    <w:rsid w:val="001213F1"/>
    <w:rsid w:val="00123758"/>
    <w:rsid w:val="001B3343"/>
    <w:rsid w:val="001C5072"/>
    <w:rsid w:val="00240410"/>
    <w:rsid w:val="002A6256"/>
    <w:rsid w:val="003D70C4"/>
    <w:rsid w:val="00446712"/>
    <w:rsid w:val="004A45F8"/>
    <w:rsid w:val="004E0AFC"/>
    <w:rsid w:val="00534B6A"/>
    <w:rsid w:val="00766A05"/>
    <w:rsid w:val="00811380"/>
    <w:rsid w:val="00844FAE"/>
    <w:rsid w:val="00857298"/>
    <w:rsid w:val="008A17FF"/>
    <w:rsid w:val="00983688"/>
    <w:rsid w:val="009B3C2E"/>
    <w:rsid w:val="009D0212"/>
    <w:rsid w:val="00AD2741"/>
    <w:rsid w:val="00AF736C"/>
    <w:rsid w:val="00BA144F"/>
    <w:rsid w:val="00BA25FD"/>
    <w:rsid w:val="00C47AC4"/>
    <w:rsid w:val="00C855DA"/>
    <w:rsid w:val="00CE39E0"/>
    <w:rsid w:val="00DA21CF"/>
    <w:rsid w:val="00DF685A"/>
    <w:rsid w:val="00F46093"/>
    <w:rsid w:val="00F917C7"/>
    <w:rsid w:val="00FB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688C"/>
  <w15:chartTrackingRefBased/>
  <w15:docId w15:val="{9B35A510-0361-4F6B-9CFD-5821ED86C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4B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FA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1C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DA21CF"/>
    <w:pPr>
      <w:tabs>
        <w:tab w:val="center" w:pos="4320"/>
        <w:tab w:val="right" w:pos="8640"/>
      </w:tabs>
      <w:spacing w:after="0" w:line="240" w:lineRule="auto"/>
      <w:jc w:val="both"/>
    </w:pPr>
    <w:rPr>
      <w:rFonts w:ascii="Garamond" w:eastAsia="Times New Roman" w:hAnsi="Garamond" w:cs="Times New Roman"/>
      <w:spacing w:val="-5"/>
      <w:szCs w:val="20"/>
    </w:rPr>
  </w:style>
  <w:style w:type="character" w:customStyle="1" w:styleId="HeaderChar">
    <w:name w:val="Header Char"/>
    <w:basedOn w:val="DefaultParagraphFont"/>
    <w:link w:val="Header"/>
    <w:rsid w:val="00DA21CF"/>
    <w:rPr>
      <w:rFonts w:ascii="Garamond" w:eastAsia="Times New Roman" w:hAnsi="Garamond" w:cs="Times New Roman"/>
      <w:spacing w:val="-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s.ba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mailto:radmila@coi-stepbystep.ba" TargetMode="External"/><Relationship Id="rId12" Type="http://schemas.openxmlformats.org/officeDocument/2006/relationships/hyperlink" Target="http://www.inskol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flipsnack.com/55DBC9EC5A8/metodi-ke-upute-za-nastavu-na-daljinu.html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facebook.com/coistepbystep/photos/pcb.2973471932676013/2973469952676211/?type=3&amp;theat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kola.com/wp-content/uploads/2020/03/Sedmicno-planiranje-i-teme-final.pdf?fbclid=IwAR2UQ1GMQ2hirHcZdE1NxRnISqjmvp6sHr4_h_i8vm4kKKogrHOEGtrYpB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1111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9</cp:revision>
  <dcterms:created xsi:type="dcterms:W3CDTF">2020-03-28T10:00:00Z</dcterms:created>
  <dcterms:modified xsi:type="dcterms:W3CDTF">2020-03-30T11:50:00Z</dcterms:modified>
</cp:coreProperties>
</file>